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6C" w:rsidRDefault="00382F6C" w:rsidP="008B468D">
      <w:pPr>
        <w:ind w:firstLineChars="210" w:firstLine="672"/>
        <w:jc w:val="center"/>
        <w:rPr>
          <w:rFonts w:cs="Times New Roman"/>
        </w:rPr>
      </w:pPr>
      <w:r>
        <w:rPr>
          <w:rFonts w:hint="eastAsia"/>
        </w:rPr>
        <w:t>北京市审计局行政处罚一般程序流程图</w:t>
      </w:r>
    </w:p>
    <w:p w:rsidR="00382F6C" w:rsidRDefault="00382F6C" w:rsidP="00270C51">
      <w:pPr>
        <w:ind w:firstLineChars="210" w:firstLine="672"/>
        <w:rPr>
          <w:rFonts w:cs="Times New Roman"/>
        </w:rPr>
      </w:pPr>
    </w:p>
    <w:p w:rsidR="002F55F1" w:rsidRPr="00B65F84" w:rsidRDefault="002F1C63" w:rsidP="00270C51">
      <w:pPr>
        <w:ind w:firstLineChars="210" w:firstLine="672"/>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6pt;margin-top:7.8pt;width:212.25pt;height:69.45pt;z-index:251663872">
            <v:textbox style="mso-next-textbox:#_x0000_s1026">
              <w:txbxContent>
                <w:p w:rsidR="002F55F1" w:rsidRDefault="002F55F1" w:rsidP="00625814">
                  <w:pPr>
                    <w:shd w:val="clear" w:color="auto" w:fill="FFFFFF"/>
                    <w:spacing w:line="360" w:lineRule="atLeast"/>
                    <w:ind w:firstLineChars="0" w:firstLine="0"/>
                    <w:jc w:val="left"/>
                    <w:rPr>
                      <w:rFonts w:cs="Times New Roman"/>
                    </w:rPr>
                  </w:pPr>
                  <w:r>
                    <w:rPr>
                      <w:rFonts w:hAnsi="宋体" w:hint="eastAsia"/>
                      <w:kern w:val="0"/>
                      <w:sz w:val="24"/>
                      <w:szCs w:val="24"/>
                    </w:rPr>
                    <w:t>在实施审计</w:t>
                  </w:r>
                  <w:r>
                    <w:rPr>
                      <w:rFonts w:hAnsi="宋体"/>
                      <w:kern w:val="0"/>
                      <w:sz w:val="24"/>
                      <w:szCs w:val="24"/>
                    </w:rPr>
                    <w:t>3</w:t>
                  </w:r>
                  <w:r>
                    <w:rPr>
                      <w:rFonts w:hAnsi="宋体" w:hint="eastAsia"/>
                      <w:kern w:val="0"/>
                      <w:sz w:val="24"/>
                      <w:szCs w:val="24"/>
                    </w:rPr>
                    <w:t>日前，向被审计单位送达审计通知书</w:t>
                  </w:r>
                  <w:r w:rsidR="00625814">
                    <w:rPr>
                      <w:rFonts w:hAnsi="宋体" w:hint="eastAsia"/>
                      <w:kern w:val="0"/>
                      <w:sz w:val="24"/>
                      <w:szCs w:val="24"/>
                    </w:rPr>
                    <w:t>。</w:t>
                  </w:r>
                </w:p>
              </w:txbxContent>
            </v:textbox>
          </v:shape>
        </w:pict>
      </w:r>
      <w:r>
        <w:rPr>
          <w:noProof/>
        </w:rPr>
        <w:pict>
          <v:shape id="_x0000_s1027" type="#_x0000_t202" style="position:absolute;left:0;text-align:left;margin-left:225pt;margin-top:23.4pt;width:3in;height:39pt;z-index:251645440">
            <v:textbox style="mso-next-textbox:#_x0000_s1027">
              <w:txbxContent>
                <w:p w:rsidR="002F55F1" w:rsidRPr="003D57C3" w:rsidRDefault="002F55F1" w:rsidP="00B86BBA">
                  <w:pPr>
                    <w:shd w:val="clear" w:color="auto" w:fill="FFFFFF"/>
                    <w:spacing w:line="360" w:lineRule="atLeast"/>
                    <w:ind w:firstLineChars="0" w:firstLine="0"/>
                    <w:jc w:val="left"/>
                    <w:rPr>
                      <w:rFonts w:cs="Times New Roman"/>
                      <w:sz w:val="24"/>
                      <w:szCs w:val="24"/>
                    </w:rPr>
                  </w:pPr>
                  <w:r w:rsidRPr="00547836">
                    <w:rPr>
                      <w:rFonts w:hAnsi="宋体" w:hint="eastAsia"/>
                      <w:kern w:val="0"/>
                      <w:sz w:val="24"/>
                      <w:szCs w:val="24"/>
                    </w:rPr>
                    <w:t>审</w:t>
                  </w:r>
                  <w:r w:rsidRPr="00547836">
                    <w:rPr>
                      <w:rFonts w:hint="eastAsia"/>
                      <w:sz w:val="24"/>
                      <w:szCs w:val="24"/>
                    </w:rPr>
                    <w:t>计</w:t>
                  </w:r>
                  <w:r w:rsidRPr="003D57C3">
                    <w:rPr>
                      <w:rFonts w:hint="eastAsia"/>
                      <w:sz w:val="24"/>
                      <w:szCs w:val="24"/>
                    </w:rPr>
                    <w:t>人员进行审计，</w:t>
                  </w:r>
                  <w:bookmarkStart w:id="0" w:name="_GoBack"/>
                  <w:bookmarkEnd w:id="0"/>
                  <w:r w:rsidRPr="003D57C3">
                    <w:rPr>
                      <w:rFonts w:hint="eastAsia"/>
                      <w:sz w:val="24"/>
                      <w:szCs w:val="24"/>
                    </w:rPr>
                    <w:t>并</w:t>
                  </w:r>
                  <w:r>
                    <w:rPr>
                      <w:rFonts w:hint="eastAsia"/>
                      <w:sz w:val="24"/>
                      <w:szCs w:val="24"/>
                    </w:rPr>
                    <w:t>收集有关证据</w:t>
                  </w:r>
                  <w:r w:rsidRPr="003D57C3">
                    <w:rPr>
                      <w:rFonts w:hint="eastAsia"/>
                      <w:sz w:val="24"/>
                      <w:szCs w:val="24"/>
                    </w:rPr>
                    <w:t>。</w:t>
                  </w:r>
                </w:p>
                <w:p w:rsidR="002F55F1" w:rsidRDefault="002F55F1" w:rsidP="00270C51">
                  <w:pPr>
                    <w:ind w:firstLine="640"/>
                    <w:rPr>
                      <w:rFonts w:cs="Times New Roman"/>
                    </w:rPr>
                  </w:pPr>
                </w:p>
              </w:txbxContent>
            </v:textbox>
          </v:shape>
        </w:pict>
      </w:r>
    </w:p>
    <w:p w:rsidR="002F55F1" w:rsidRDefault="002F1C63" w:rsidP="00270C51">
      <w:pPr>
        <w:shd w:val="clear" w:color="auto" w:fill="FFFFFF"/>
        <w:spacing w:line="360" w:lineRule="atLeast"/>
        <w:ind w:firstLine="640"/>
        <w:rPr>
          <w:rFonts w:cs="Times New Roman"/>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80pt;margin-top:0;width:36pt;height:23.4pt;z-index:251670016"/>
        </w:pict>
      </w:r>
    </w:p>
    <w:p w:rsidR="002F55F1" w:rsidRDefault="002F1C63" w:rsidP="00270C51">
      <w:pPr>
        <w:shd w:val="clear" w:color="auto" w:fill="FFFFFF"/>
        <w:spacing w:line="360" w:lineRule="atLeast"/>
        <w:ind w:firstLine="640"/>
        <w:rPr>
          <w:rFonts w:ascii="宋体" w:eastAsia="宋体" w:hAnsi="宋体" w:cs="Times New Roman"/>
          <w:kern w:val="0"/>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324.75pt;margin-top:3.75pt;width:26.25pt;height:19.65pt;z-index:251662848">
            <v:textbox style="layout-flow:vertical-ideographic"/>
          </v:shape>
        </w:pict>
      </w:r>
    </w:p>
    <w:p w:rsidR="002F55F1" w:rsidRDefault="002F1C63" w:rsidP="00270C51">
      <w:pPr>
        <w:shd w:val="clear" w:color="auto" w:fill="FFFFFF"/>
        <w:spacing w:line="360" w:lineRule="atLeast"/>
        <w:ind w:firstLine="640"/>
        <w:rPr>
          <w:rFonts w:ascii="宋体" w:eastAsia="宋体" w:hAnsi="宋体" w:cs="Times New Roman"/>
          <w:kern w:val="0"/>
          <w:sz w:val="24"/>
          <w:szCs w:val="24"/>
        </w:rPr>
      </w:pPr>
      <w:r>
        <w:rPr>
          <w:noProof/>
        </w:rPr>
        <w:pict>
          <v:shape id="_x0000_s1030" type="#_x0000_t202" style="position:absolute;left:0;text-align:left;margin-left:18pt;margin-top:13.2pt;width:369pt;height:39pt;z-index:251661824">
            <v:textbox style="mso-next-textbox:#_x0000_s1030">
              <w:txbxContent>
                <w:p w:rsidR="002F55F1" w:rsidRPr="00992DEA" w:rsidRDefault="002F55F1" w:rsidP="00D0688F">
                  <w:pPr>
                    <w:ind w:firstLineChars="0" w:firstLine="0"/>
                    <w:rPr>
                      <w:rFonts w:cs="Times New Roman"/>
                      <w:sz w:val="24"/>
                      <w:szCs w:val="24"/>
                    </w:rPr>
                  </w:pPr>
                  <w:r w:rsidRPr="00992DEA">
                    <w:rPr>
                      <w:rFonts w:hint="eastAsia"/>
                      <w:sz w:val="24"/>
                      <w:szCs w:val="24"/>
                    </w:rPr>
                    <w:t>审计机关对确有应受行政处罚的违法行为的，</w:t>
                  </w:r>
                  <w:r>
                    <w:rPr>
                      <w:rFonts w:hint="eastAsia"/>
                      <w:sz w:val="24"/>
                      <w:szCs w:val="24"/>
                    </w:rPr>
                    <w:t>制作</w:t>
                  </w:r>
                  <w:r w:rsidRPr="00992DEA">
                    <w:rPr>
                      <w:rFonts w:hint="eastAsia"/>
                      <w:sz w:val="24"/>
                      <w:szCs w:val="24"/>
                    </w:rPr>
                    <w:t>行政处罚</w:t>
                  </w:r>
                  <w:r>
                    <w:rPr>
                      <w:rFonts w:hint="eastAsia"/>
                      <w:sz w:val="24"/>
                      <w:szCs w:val="24"/>
                    </w:rPr>
                    <w:t>决定书</w:t>
                  </w:r>
                  <w:r w:rsidR="00275B6C">
                    <w:rPr>
                      <w:rFonts w:hint="eastAsia"/>
                      <w:sz w:val="24"/>
                      <w:szCs w:val="24"/>
                    </w:rPr>
                    <w:t>。</w:t>
                  </w:r>
                </w:p>
              </w:txbxContent>
            </v:textbox>
          </v:shape>
        </w:pict>
      </w:r>
    </w:p>
    <w:p w:rsidR="002F55F1" w:rsidRDefault="002F55F1" w:rsidP="00270C51">
      <w:pPr>
        <w:shd w:val="clear" w:color="auto" w:fill="FFFFFF"/>
        <w:spacing w:line="360" w:lineRule="atLeast"/>
        <w:ind w:firstLine="480"/>
        <w:rPr>
          <w:rFonts w:ascii="宋体" w:eastAsia="宋体" w:hAnsi="宋体" w:cs="Times New Roman"/>
          <w:kern w:val="0"/>
          <w:sz w:val="24"/>
          <w:szCs w:val="24"/>
        </w:rPr>
      </w:pPr>
    </w:p>
    <w:p w:rsidR="002F55F1" w:rsidRDefault="002F1C63" w:rsidP="00270C51">
      <w:pPr>
        <w:shd w:val="clear" w:color="auto" w:fill="FFFFFF"/>
        <w:spacing w:line="360" w:lineRule="atLeast"/>
        <w:ind w:firstLine="640"/>
        <w:rPr>
          <w:rFonts w:cs="Times New Roman"/>
        </w:rPr>
      </w:pPr>
      <w:r>
        <w:rPr>
          <w:noProof/>
        </w:rPr>
        <w:pict>
          <v:shape id="_x0000_s1031" type="#_x0000_t67" style="position:absolute;left:0;text-align:left;margin-left:54pt;margin-top:19.95pt;width:26.25pt;height:19.65pt;z-index:251648512">
            <v:textbox style="layout-flow:vertical-ideographic"/>
          </v:shape>
        </w:pict>
      </w:r>
      <w:r>
        <w:rPr>
          <w:noProof/>
        </w:rPr>
        <w:pict>
          <v:shape id="_x0000_s1032" type="#_x0000_t202" style="position:absolute;left:0;text-align:left;margin-left:234pt;margin-top:24pt;width:207pt;height:226.2pt;z-index:251649536">
            <v:textbox style="mso-next-textbox:#_x0000_s1032">
              <w:txbxContent>
                <w:p w:rsidR="002F55F1" w:rsidRPr="003D57C3" w:rsidRDefault="002F55F1" w:rsidP="00270C51">
                  <w:pPr>
                    <w:ind w:firstLine="480"/>
                    <w:rPr>
                      <w:rFonts w:cs="Times New Roman"/>
                      <w:sz w:val="24"/>
                      <w:szCs w:val="24"/>
                    </w:rPr>
                  </w:pPr>
                  <w:r>
                    <w:rPr>
                      <w:rFonts w:hint="eastAsia"/>
                      <w:sz w:val="24"/>
                      <w:szCs w:val="24"/>
                    </w:rPr>
                    <w:t>拟作出下列行政处罚前，告知当事人有权要求举行听证：（</w:t>
                  </w:r>
                  <w:r>
                    <w:rPr>
                      <w:sz w:val="24"/>
                      <w:szCs w:val="24"/>
                    </w:rPr>
                    <w:t>1</w:t>
                  </w:r>
                  <w:r>
                    <w:rPr>
                      <w:rFonts w:hint="eastAsia"/>
                      <w:sz w:val="24"/>
                      <w:szCs w:val="24"/>
                    </w:rPr>
                    <w:t>）对被审计单位违反国家规定的财务收支行为处以三万元（不含）以上的罚款；（</w:t>
                  </w:r>
                  <w:r>
                    <w:rPr>
                      <w:sz w:val="24"/>
                      <w:szCs w:val="24"/>
                    </w:rPr>
                    <w:t>2</w:t>
                  </w:r>
                  <w:r>
                    <w:rPr>
                      <w:rFonts w:hint="eastAsia"/>
                      <w:sz w:val="24"/>
                      <w:szCs w:val="24"/>
                    </w:rPr>
                    <w:t>）对违反国家规定的财务收支行为负有直接责任的有关人员处以一千元（不含）以上的罚款</w:t>
                  </w:r>
                  <w:r w:rsidR="0020180D">
                    <w:rPr>
                      <w:rFonts w:hint="eastAsia"/>
                      <w:sz w:val="24"/>
                      <w:szCs w:val="24"/>
                    </w:rPr>
                    <w:t>。</w:t>
                  </w:r>
                </w:p>
              </w:txbxContent>
            </v:textbox>
          </v:shape>
        </w:pict>
      </w:r>
    </w:p>
    <w:p w:rsidR="002F55F1" w:rsidRDefault="002F1C63" w:rsidP="00270C51">
      <w:pPr>
        <w:shd w:val="clear" w:color="auto" w:fill="FFFFFF"/>
        <w:spacing w:line="360" w:lineRule="atLeast"/>
        <w:ind w:firstLine="640"/>
        <w:rPr>
          <w:rFonts w:cs="Times New Roman"/>
        </w:rPr>
      </w:pPr>
      <w:r>
        <w:rPr>
          <w:noProof/>
        </w:rPr>
        <w:pict>
          <v:shape id="_x0000_s1033" type="#_x0000_t202" style="position:absolute;left:0;text-align:left;margin-left:-36pt;margin-top:16.2pt;width:207pt;height:163.8pt;z-index:251646464">
            <v:textbox style="mso-next-textbox:#_x0000_s1033">
              <w:txbxContent>
                <w:p w:rsidR="002F55F1" w:rsidRPr="00992DEA" w:rsidRDefault="002F55F1" w:rsidP="00432CBF">
                  <w:pPr>
                    <w:ind w:firstLineChars="0" w:firstLine="0"/>
                    <w:rPr>
                      <w:rFonts w:cs="Times New Roman"/>
                      <w:sz w:val="24"/>
                      <w:szCs w:val="24"/>
                    </w:rPr>
                  </w:pPr>
                  <w:r w:rsidRPr="00992DEA">
                    <w:rPr>
                      <w:rFonts w:hint="eastAsia"/>
                      <w:sz w:val="24"/>
                      <w:szCs w:val="24"/>
                    </w:rPr>
                    <w:t>做出行政处</w:t>
                  </w:r>
                  <w:r>
                    <w:rPr>
                      <w:rFonts w:hint="eastAsia"/>
                      <w:sz w:val="24"/>
                      <w:szCs w:val="24"/>
                    </w:rPr>
                    <w:t>罚决定前，书面告知拟处罚的被审计单位、被调查单位和有关责任人员</w:t>
                  </w:r>
                  <w:r w:rsidRPr="00992DEA">
                    <w:rPr>
                      <w:rFonts w:hint="eastAsia"/>
                      <w:sz w:val="24"/>
                      <w:szCs w:val="24"/>
                    </w:rPr>
                    <w:t>做出行政处罚</w:t>
                  </w:r>
                  <w:r>
                    <w:rPr>
                      <w:rFonts w:hint="eastAsia"/>
                      <w:sz w:val="24"/>
                      <w:szCs w:val="24"/>
                    </w:rPr>
                    <w:t>决定</w:t>
                  </w:r>
                  <w:r w:rsidRPr="00992DEA">
                    <w:rPr>
                      <w:rFonts w:hint="eastAsia"/>
                      <w:sz w:val="24"/>
                      <w:szCs w:val="24"/>
                    </w:rPr>
                    <w:t>的事实、理由及依据，并告知当事人依法享有的权利。</w:t>
                  </w:r>
                </w:p>
              </w:txbxContent>
            </v:textbox>
          </v:shape>
        </w:pict>
      </w:r>
    </w:p>
    <w:p w:rsidR="002F55F1" w:rsidRDefault="002F55F1" w:rsidP="00270C51">
      <w:pPr>
        <w:shd w:val="clear" w:color="auto" w:fill="FFFFFF"/>
        <w:spacing w:line="360" w:lineRule="atLeast"/>
        <w:ind w:firstLine="640"/>
        <w:rPr>
          <w:rFonts w:cs="Times New Roman"/>
        </w:rPr>
      </w:pPr>
    </w:p>
    <w:p w:rsidR="002F55F1" w:rsidRDefault="002F1C63" w:rsidP="00270C51">
      <w:pPr>
        <w:shd w:val="clear" w:color="auto" w:fill="FFFFFF"/>
        <w:spacing w:line="360" w:lineRule="atLeast"/>
        <w:ind w:firstLine="640"/>
        <w:rPr>
          <w:rFonts w:cs="Times New Roman"/>
        </w:rPr>
      </w:pPr>
      <w:r>
        <w:rPr>
          <w:noProof/>
        </w:rPr>
        <w:pict>
          <v:shape id="_x0000_s1034" type="#_x0000_t13" style="position:absolute;left:0;text-align:left;margin-left:180pt;margin-top:24pt;width:45pt;height:23.4pt;z-index:251668992"/>
        </w:pict>
      </w:r>
    </w:p>
    <w:p w:rsidR="002F55F1" w:rsidRDefault="002F55F1" w:rsidP="00270C51">
      <w:pPr>
        <w:shd w:val="clear" w:color="auto" w:fill="FFFFFF"/>
        <w:spacing w:line="360" w:lineRule="atLeast"/>
        <w:ind w:firstLine="640"/>
        <w:rPr>
          <w:rFonts w:cs="Times New Roman"/>
        </w:rPr>
      </w:pPr>
    </w:p>
    <w:p w:rsidR="002F55F1" w:rsidRDefault="002F55F1" w:rsidP="00270C51">
      <w:pPr>
        <w:shd w:val="clear" w:color="auto" w:fill="FFFFFF"/>
        <w:spacing w:line="360" w:lineRule="atLeast"/>
        <w:ind w:firstLine="640"/>
        <w:rPr>
          <w:rFonts w:cs="Times New Roman"/>
        </w:rPr>
      </w:pPr>
    </w:p>
    <w:p w:rsidR="002F55F1" w:rsidRDefault="002F1C63" w:rsidP="00270C51">
      <w:pPr>
        <w:shd w:val="clear" w:color="auto" w:fill="FFFFFF"/>
        <w:spacing w:line="360" w:lineRule="atLeast"/>
        <w:ind w:firstLine="640"/>
        <w:rPr>
          <w:rFonts w:cs="Times New Roman"/>
        </w:rPr>
      </w:pPr>
      <w:r>
        <w:rPr>
          <w:noProof/>
        </w:rPr>
        <w:pict>
          <v:shape id="_x0000_s1035" type="#_x0000_t67" style="position:absolute;left:0;text-align:left;margin-left:36pt;margin-top:29.85pt;width:39pt;height:235.95pt;z-index:251654656">
            <v:textbox style="layout-flow:vertical-ideographic"/>
          </v:shape>
        </w:pict>
      </w:r>
    </w:p>
    <w:p w:rsidR="002F55F1" w:rsidRDefault="002F55F1" w:rsidP="00270C51">
      <w:pPr>
        <w:shd w:val="clear" w:color="auto" w:fill="FFFFFF"/>
        <w:spacing w:line="360" w:lineRule="atLeast"/>
        <w:ind w:firstLine="640"/>
        <w:rPr>
          <w:rFonts w:cs="Times New Roman"/>
        </w:rPr>
      </w:pPr>
    </w:p>
    <w:p w:rsidR="002F55F1" w:rsidRPr="004C3078" w:rsidRDefault="002F1C63" w:rsidP="00270C51">
      <w:pPr>
        <w:shd w:val="clear" w:color="auto" w:fill="FFFFFF"/>
        <w:spacing w:line="360" w:lineRule="atLeast"/>
        <w:ind w:firstLine="640"/>
        <w:rPr>
          <w:rFonts w:cs="Times New Roman"/>
        </w:rPr>
      </w:pPr>
      <w:r>
        <w:rPr>
          <w:noProof/>
        </w:rPr>
        <w:pict>
          <v:shape id="_x0000_s1036" type="#_x0000_t67" style="position:absolute;left:0;text-align:left;margin-left:378pt;margin-top:8.95pt;width:27pt;height:22.85pt;z-index:251664896">
            <v:textbox style="layout-flow:vertical-ideographic"/>
          </v:shape>
        </w:pict>
      </w:r>
      <w:r>
        <w:rPr>
          <w:noProof/>
        </w:rPr>
        <w:pict>
          <v:shape id="_x0000_s1037" type="#_x0000_t67" style="position:absolute;left:0;text-align:left;margin-left:270pt;margin-top:8.95pt;width:27pt;height:22.85pt;z-index:251665920">
            <v:textbox style="layout-flow:vertical-ideographic"/>
          </v:shape>
        </w:pict>
      </w:r>
    </w:p>
    <w:p w:rsidR="002F55F1" w:rsidRPr="00CE132F" w:rsidRDefault="002F1C63" w:rsidP="002F55F1">
      <w:pPr>
        <w:ind w:firstLine="640"/>
        <w:rPr>
          <w:rFonts w:cs="Times New Roman"/>
        </w:rPr>
      </w:pPr>
      <w:r>
        <w:rPr>
          <w:noProof/>
        </w:rPr>
        <w:pict>
          <v:shape id="_x0000_s1038" type="#_x0000_t202" style="position:absolute;left:0;text-align:left;margin-left:-36pt;margin-top:179.7pt;width:342pt;height:101.7pt;z-index:251647488">
            <v:textbox style="mso-next-textbox:#_x0000_s1038">
              <w:txbxContent>
                <w:p w:rsidR="002F55F1" w:rsidRPr="003D57C3" w:rsidRDefault="002F55F1" w:rsidP="00270C51">
                  <w:pPr>
                    <w:shd w:val="clear" w:color="auto" w:fill="FFFFFF"/>
                    <w:spacing w:line="360" w:lineRule="atLeast"/>
                    <w:ind w:firstLine="480"/>
                    <w:rPr>
                      <w:rFonts w:cs="Times New Roman"/>
                      <w:sz w:val="24"/>
                      <w:szCs w:val="24"/>
                    </w:rPr>
                  </w:pPr>
                  <w:r w:rsidRPr="003D57C3">
                    <w:rPr>
                      <w:rFonts w:hint="eastAsia"/>
                      <w:sz w:val="24"/>
                      <w:szCs w:val="24"/>
                    </w:rPr>
                    <w:t>审计机关对</w:t>
                  </w:r>
                  <w:r>
                    <w:rPr>
                      <w:rFonts w:hint="eastAsia"/>
                      <w:sz w:val="24"/>
                      <w:szCs w:val="24"/>
                    </w:rPr>
                    <w:t>拟做出行政处罚</w:t>
                  </w:r>
                  <w:r w:rsidRPr="003D57C3">
                    <w:rPr>
                      <w:rFonts w:hint="eastAsia"/>
                      <w:sz w:val="24"/>
                      <w:szCs w:val="24"/>
                    </w:rPr>
                    <w:t>审计事项进行复核、审理后，对违反国家规定的财政收支、财务收支行为，在法定职权范围内作出处罚的审计决定。</w:t>
                  </w:r>
                </w:p>
                <w:p w:rsidR="002F55F1" w:rsidRDefault="002F55F1" w:rsidP="00270C51">
                  <w:pPr>
                    <w:ind w:firstLine="640"/>
                    <w:rPr>
                      <w:rFonts w:cs="Times New Roman"/>
                    </w:rPr>
                  </w:pPr>
                </w:p>
              </w:txbxContent>
            </v:textbox>
          </v:shape>
        </w:pict>
      </w:r>
      <w:r>
        <w:rPr>
          <w:noProof/>
        </w:rPr>
        <w:pict>
          <v:shape id="Text Box 88" o:spid="_x0000_s1039" type="#_x0000_t202" style="position:absolute;left:0;text-align:left;margin-left:338.75pt;margin-top:8.4pt;width:102.25pt;height:132.6pt;z-index:251651584;visibility:visible">
            <v:textbox style="mso-next-textbox:#Text Box 88">
              <w:txbxContent>
                <w:p w:rsidR="002F55F1" w:rsidRPr="003D57C3" w:rsidRDefault="002F55F1" w:rsidP="00A71C47">
                  <w:pPr>
                    <w:ind w:firstLineChars="0" w:firstLine="0"/>
                    <w:rPr>
                      <w:rFonts w:cs="Times New Roman"/>
                      <w:sz w:val="24"/>
                      <w:szCs w:val="24"/>
                    </w:rPr>
                  </w:pPr>
                  <w:r w:rsidRPr="001606BD">
                    <w:rPr>
                      <w:rFonts w:hint="eastAsia"/>
                      <w:sz w:val="24"/>
                      <w:szCs w:val="24"/>
                    </w:rPr>
                    <w:t>当事人收到听证通知书后</w:t>
                  </w:r>
                  <w:r w:rsidR="00937A95" w:rsidRPr="001606BD">
                    <w:rPr>
                      <w:color w:val="FF0000"/>
                      <w:sz w:val="24"/>
                      <w:szCs w:val="24"/>
                    </w:rPr>
                    <w:t>5</w:t>
                  </w:r>
                  <w:r w:rsidRPr="001606BD">
                    <w:rPr>
                      <w:rFonts w:hint="eastAsia"/>
                      <w:color w:val="FF0000"/>
                      <w:sz w:val="24"/>
                      <w:szCs w:val="24"/>
                    </w:rPr>
                    <w:t>日内，</w:t>
                  </w:r>
                  <w:r w:rsidRPr="001606BD">
                    <w:rPr>
                      <w:rFonts w:hint="eastAsia"/>
                      <w:sz w:val="24"/>
                      <w:szCs w:val="24"/>
                    </w:rPr>
                    <w:t>提出听证申请。</w:t>
                  </w:r>
                </w:p>
              </w:txbxContent>
            </v:textbox>
          </v:shape>
        </w:pict>
      </w:r>
      <w:r>
        <w:rPr>
          <w:noProof/>
        </w:rPr>
        <w:pict>
          <v:shape id="_x0000_s1040" type="#_x0000_t67" style="position:absolute;left:0;text-align:left;margin-left:387pt;margin-top:148.8pt;width:27pt;height:46.8pt;z-index:251652608">
            <v:textbox style="layout-flow:vertical-ideographic"/>
          </v:shape>
        </w:pict>
      </w:r>
      <w:r>
        <w:rPr>
          <w:noProof/>
        </w:rPr>
        <w:pict>
          <v:shape id="_x0000_s1041" type="#_x0000_t202" style="position:absolute;left:0;text-align:left;margin-left:5in;margin-top:203.4pt;width:1in;height:39pt;z-index:251653632">
            <v:textbox style="mso-next-textbox:#_x0000_s1041">
              <w:txbxContent>
                <w:p w:rsidR="002F55F1" w:rsidRPr="003D57C3" w:rsidRDefault="002F55F1" w:rsidP="00CE132F">
                  <w:pPr>
                    <w:ind w:firstLineChars="0" w:firstLine="0"/>
                    <w:jc w:val="left"/>
                    <w:rPr>
                      <w:rFonts w:cs="Times New Roman"/>
                      <w:sz w:val="24"/>
                      <w:szCs w:val="24"/>
                    </w:rPr>
                  </w:pPr>
                  <w:r w:rsidRPr="003D57C3">
                    <w:rPr>
                      <w:rFonts w:hint="eastAsia"/>
                      <w:sz w:val="24"/>
                      <w:szCs w:val="24"/>
                    </w:rPr>
                    <w:t>组织听证</w:t>
                  </w:r>
                </w:p>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315pt;margin-top:211.2pt;width:36pt;height:31.2pt;z-index:251659776"/>
        </w:pict>
      </w:r>
      <w:r>
        <w:rPr>
          <w:noProof/>
        </w:rPr>
        <w:pict>
          <v:shape id="_x0000_s1043" type="#_x0000_t202" style="position:absolute;left:0;text-align:left;margin-left:225pt;margin-top:414pt;width:3in;height:39.15pt;z-index:251658752">
            <v:textbox style="mso-next-textbox:#_x0000_s1043;mso-fit-shape-to-text:t">
              <w:txbxContent>
                <w:p w:rsidR="002F55F1" w:rsidRPr="003D57C3" w:rsidRDefault="00D048A9" w:rsidP="00515581">
                  <w:pPr>
                    <w:ind w:firstLineChars="450" w:firstLine="1080"/>
                    <w:rPr>
                      <w:rFonts w:cs="Times New Roman"/>
                      <w:sz w:val="24"/>
                      <w:szCs w:val="24"/>
                    </w:rPr>
                  </w:pPr>
                  <w:r>
                    <w:rPr>
                      <w:sz w:val="24"/>
                      <w:szCs w:val="24"/>
                    </w:rPr>
                    <w:t xml:space="preserve">    </w:t>
                  </w:r>
                  <w:r w:rsidR="002F55F1">
                    <w:rPr>
                      <w:rFonts w:hint="eastAsia"/>
                      <w:sz w:val="24"/>
                      <w:szCs w:val="24"/>
                    </w:rPr>
                    <w:t>立卷归档</w:t>
                  </w:r>
                </w:p>
              </w:txbxContent>
            </v:textbox>
          </v:shape>
        </w:pict>
      </w:r>
      <w:r>
        <w:rPr>
          <w:noProof/>
        </w:rPr>
        <w:pict>
          <v:shape id="_x0000_s1044" type="#_x0000_t67" style="position:absolute;left:0;text-align:left;margin-left:324pt;margin-top:383.35pt;width:27pt;height:22.85pt;z-index:251667968">
            <v:textbox style="layout-flow:vertical-ideographic"/>
          </v:shape>
        </w:pict>
      </w:r>
      <w:r>
        <w:rPr>
          <w:noProof/>
        </w:rPr>
        <w:pict>
          <v:shape id="_x0000_s1045" type="#_x0000_t202" style="position:absolute;left:0;text-align:left;margin-left:225pt;margin-top:304.8pt;width:3in;height:70.2pt;z-index:251657728">
            <v:textbox style="mso-next-textbox:#_x0000_s1045">
              <w:txbxContent>
                <w:p w:rsidR="002F55F1" w:rsidRPr="00A71C47" w:rsidRDefault="002F55F1" w:rsidP="00270C51">
                  <w:pPr>
                    <w:ind w:firstLine="480"/>
                    <w:rPr>
                      <w:rFonts w:cs="Times New Roman"/>
                      <w:sz w:val="24"/>
                      <w:szCs w:val="24"/>
                    </w:rPr>
                  </w:pPr>
                  <w:r w:rsidRPr="00A71C47">
                    <w:rPr>
                      <w:rFonts w:hint="eastAsia"/>
                      <w:sz w:val="24"/>
                      <w:szCs w:val="24"/>
                    </w:rPr>
                    <w:t>被审计单位</w:t>
                  </w:r>
                  <w:r>
                    <w:rPr>
                      <w:rFonts w:hint="eastAsia"/>
                      <w:sz w:val="24"/>
                      <w:szCs w:val="24"/>
                    </w:rPr>
                    <w:t>逾期不执行的，审计机关申请人民法院强制执行。</w:t>
                  </w:r>
                </w:p>
              </w:txbxContent>
            </v:textbox>
          </v:shape>
        </w:pict>
      </w:r>
      <w:r>
        <w:rPr>
          <w:noProof/>
        </w:rPr>
        <w:pict>
          <v:shape id="_x0000_s1046" type="#_x0000_t13" style="position:absolute;left:0;text-align:left;margin-left:180pt;margin-top:328.2pt;width:36pt;height:23.4pt;z-index:251656704"/>
        </w:pict>
      </w:r>
      <w:r>
        <w:rPr>
          <w:noProof/>
        </w:rPr>
        <w:pict>
          <v:shape id="_x0000_s1047" type="#_x0000_t202" style="position:absolute;left:0;text-align:left;margin-left:9pt;margin-top:320.4pt;width:164.85pt;height:39.15pt;z-index:251655680">
            <v:textbox style="mso-next-textbox:#_x0000_s1047;mso-fit-shape-to-text:t">
              <w:txbxContent>
                <w:p w:rsidR="002F55F1" w:rsidRPr="003D57C3" w:rsidRDefault="002F55F1" w:rsidP="00270C51">
                  <w:pPr>
                    <w:ind w:firstLineChars="450" w:firstLine="1080"/>
                    <w:rPr>
                      <w:rFonts w:cs="Times New Roman"/>
                      <w:sz w:val="24"/>
                      <w:szCs w:val="24"/>
                    </w:rPr>
                  </w:pPr>
                  <w:r w:rsidRPr="003D57C3">
                    <w:rPr>
                      <w:rFonts w:hint="eastAsia"/>
                      <w:sz w:val="24"/>
                      <w:szCs w:val="24"/>
                    </w:rPr>
                    <w:t>送达</w:t>
                  </w:r>
                  <w:r>
                    <w:rPr>
                      <w:rFonts w:hint="eastAsia"/>
                      <w:sz w:val="24"/>
                      <w:szCs w:val="24"/>
                    </w:rPr>
                    <w:t>执行</w:t>
                  </w:r>
                </w:p>
              </w:txbxContent>
            </v:textbox>
          </v:shape>
        </w:pict>
      </w:r>
      <w:r>
        <w:rPr>
          <w:noProof/>
        </w:rPr>
        <w:pict>
          <v:shape id="_x0000_s1048" type="#_x0000_t67" style="position:absolute;left:0;text-align:left;margin-left:81pt;margin-top:289.75pt;width:27pt;height:22.85pt;z-index:251666944">
            <v:textbox style="layout-flow:vertical-ideographic"/>
          </v:shape>
        </w:pict>
      </w:r>
      <w:r>
        <w:rPr>
          <w:noProof/>
        </w:rPr>
        <w:pict>
          <v:shape id="_x0000_s1049" type="#_x0000_t67" style="position:absolute;left:0;text-align:left;margin-left:270pt;margin-top:148.8pt;width:27pt;height:23.4pt;z-index:251660800">
            <v:textbox style="layout-flow:vertical-ideographic"/>
          </v:shape>
        </w:pict>
      </w:r>
      <w:r>
        <w:rPr>
          <w:noProof/>
        </w:rPr>
        <w:pict>
          <v:shape id="Text Box 89" o:spid="_x0000_s1050" type="#_x0000_t202" style="position:absolute;left:0;text-align:left;margin-left:234pt;margin-top:8.4pt;width:95.4pt;height:132.6pt;z-index:251650560;visibility:visible">
            <v:textbox style="mso-next-textbox:#Text Box 89">
              <w:txbxContent>
                <w:p w:rsidR="002F55F1" w:rsidRPr="003D57C3" w:rsidRDefault="002F55F1" w:rsidP="00CE132F">
                  <w:pPr>
                    <w:ind w:firstLineChars="0" w:firstLine="0"/>
                    <w:rPr>
                      <w:rFonts w:cs="Times New Roman"/>
                      <w:sz w:val="24"/>
                      <w:szCs w:val="24"/>
                    </w:rPr>
                  </w:pPr>
                  <w:r w:rsidRPr="001606BD">
                    <w:rPr>
                      <w:rFonts w:hint="eastAsia"/>
                      <w:sz w:val="24"/>
                      <w:szCs w:val="24"/>
                    </w:rPr>
                    <w:t>当事人收到听证通知书后</w:t>
                  </w:r>
                  <w:r w:rsidR="00937A95" w:rsidRPr="001606BD">
                    <w:rPr>
                      <w:color w:val="FF0000"/>
                      <w:sz w:val="24"/>
                      <w:szCs w:val="24"/>
                    </w:rPr>
                    <w:t>5</w:t>
                  </w:r>
                  <w:r w:rsidRPr="001606BD">
                    <w:rPr>
                      <w:rFonts w:hint="eastAsia"/>
                      <w:color w:val="FF0000"/>
                      <w:sz w:val="24"/>
                      <w:szCs w:val="24"/>
                    </w:rPr>
                    <w:t>内</w:t>
                  </w:r>
                  <w:r w:rsidRPr="001606BD">
                    <w:rPr>
                      <w:rFonts w:hint="eastAsia"/>
                      <w:sz w:val="24"/>
                      <w:szCs w:val="24"/>
                    </w:rPr>
                    <w:t>，放弃听证权利。</w:t>
                  </w:r>
                </w:p>
              </w:txbxContent>
            </v:textbox>
          </v:shape>
        </w:pict>
      </w:r>
      <w:r w:rsidR="0016491A">
        <w:t xml:space="preserve">       </w:t>
      </w:r>
    </w:p>
    <w:sectPr w:rsidR="002F55F1" w:rsidRPr="00CE132F" w:rsidSect="00D53739">
      <w:headerReference w:type="even" r:id="rId6"/>
      <w:headerReference w:type="default" r:id="rId7"/>
      <w:footerReference w:type="even" r:id="rId8"/>
      <w:footerReference w:type="default" r:id="rId9"/>
      <w:headerReference w:type="first" r:id="rId10"/>
      <w:footerReference w:type="first" r:id="rId11"/>
      <w:pgSz w:w="11907" w:h="22680" w:code="9"/>
      <w:pgMar w:top="1440" w:right="1797" w:bottom="1440" w:left="1797"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C63" w:rsidRDefault="002F1C63" w:rsidP="002F55F1">
      <w:pPr>
        <w:ind w:firstLine="640"/>
        <w:rPr>
          <w:rFonts w:cs="Times New Roman"/>
        </w:rPr>
      </w:pPr>
      <w:r>
        <w:rPr>
          <w:rFonts w:cs="Times New Roman"/>
        </w:rPr>
        <w:separator/>
      </w:r>
    </w:p>
  </w:endnote>
  <w:endnote w:type="continuationSeparator" w:id="1">
    <w:p w:rsidR="002F1C63" w:rsidRDefault="002F1C63" w:rsidP="002F55F1">
      <w:pPr>
        <w:ind w:firstLine="64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4" w:rsidRDefault="006564C4" w:rsidP="006564C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F1" w:rsidRDefault="002F55F1" w:rsidP="002F55F1">
    <w:pPr>
      <w:pStyle w:val="a4"/>
      <w:ind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4" w:rsidRDefault="006564C4" w:rsidP="006564C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C63" w:rsidRDefault="002F1C63" w:rsidP="002F55F1">
      <w:pPr>
        <w:ind w:firstLine="640"/>
        <w:rPr>
          <w:rFonts w:cs="Times New Roman"/>
        </w:rPr>
      </w:pPr>
      <w:r>
        <w:rPr>
          <w:rFonts w:cs="Times New Roman"/>
        </w:rPr>
        <w:separator/>
      </w:r>
    </w:p>
  </w:footnote>
  <w:footnote w:type="continuationSeparator" w:id="1">
    <w:p w:rsidR="002F1C63" w:rsidRDefault="002F1C63" w:rsidP="002F55F1">
      <w:pPr>
        <w:ind w:firstLine="64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4" w:rsidRDefault="006564C4" w:rsidP="006564C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5F1" w:rsidRDefault="002F55F1" w:rsidP="002F55F1">
    <w:pPr>
      <w:pStyle w:val="a3"/>
      <w:ind w:firstLine="36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C4" w:rsidRDefault="006564C4" w:rsidP="006564C4">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132F"/>
    <w:rsid w:val="000C78E0"/>
    <w:rsid w:val="000D418A"/>
    <w:rsid w:val="000F1E58"/>
    <w:rsid w:val="00155AD0"/>
    <w:rsid w:val="001606BD"/>
    <w:rsid w:val="0016491A"/>
    <w:rsid w:val="001C0F38"/>
    <w:rsid w:val="0020180D"/>
    <w:rsid w:val="00204D52"/>
    <w:rsid w:val="002204F6"/>
    <w:rsid w:val="00270C51"/>
    <w:rsid w:val="00275B6C"/>
    <w:rsid w:val="002C4E2D"/>
    <w:rsid w:val="002F1C63"/>
    <w:rsid w:val="002F55F1"/>
    <w:rsid w:val="003047A1"/>
    <w:rsid w:val="00343DFA"/>
    <w:rsid w:val="0037247D"/>
    <w:rsid w:val="00382F6C"/>
    <w:rsid w:val="00391442"/>
    <w:rsid w:val="003A1761"/>
    <w:rsid w:val="003D57C3"/>
    <w:rsid w:val="00432CBF"/>
    <w:rsid w:val="00441C0C"/>
    <w:rsid w:val="004478AF"/>
    <w:rsid w:val="00450F50"/>
    <w:rsid w:val="00492826"/>
    <w:rsid w:val="004C26FD"/>
    <w:rsid w:val="004C3078"/>
    <w:rsid w:val="004C6B10"/>
    <w:rsid w:val="004F1B58"/>
    <w:rsid w:val="004F345A"/>
    <w:rsid w:val="00515581"/>
    <w:rsid w:val="00547836"/>
    <w:rsid w:val="005662DD"/>
    <w:rsid w:val="005A22D0"/>
    <w:rsid w:val="005A62A8"/>
    <w:rsid w:val="005D73CA"/>
    <w:rsid w:val="006049AB"/>
    <w:rsid w:val="00625814"/>
    <w:rsid w:val="006564C4"/>
    <w:rsid w:val="00680DC4"/>
    <w:rsid w:val="00686F1F"/>
    <w:rsid w:val="00696C4F"/>
    <w:rsid w:val="006A50B7"/>
    <w:rsid w:val="006A7E95"/>
    <w:rsid w:val="006B22F2"/>
    <w:rsid w:val="006D004E"/>
    <w:rsid w:val="006E54B4"/>
    <w:rsid w:val="007959C2"/>
    <w:rsid w:val="007B2E19"/>
    <w:rsid w:val="007C149E"/>
    <w:rsid w:val="007D0642"/>
    <w:rsid w:val="00833D2A"/>
    <w:rsid w:val="008B468D"/>
    <w:rsid w:val="008D6A98"/>
    <w:rsid w:val="008E4DCE"/>
    <w:rsid w:val="008F36D4"/>
    <w:rsid w:val="00937A95"/>
    <w:rsid w:val="00992DEA"/>
    <w:rsid w:val="00993A52"/>
    <w:rsid w:val="009A0886"/>
    <w:rsid w:val="00A30F53"/>
    <w:rsid w:val="00A63AB2"/>
    <w:rsid w:val="00A6747E"/>
    <w:rsid w:val="00A71C47"/>
    <w:rsid w:val="00A852B6"/>
    <w:rsid w:val="00AF0CE6"/>
    <w:rsid w:val="00B35294"/>
    <w:rsid w:val="00B35B9D"/>
    <w:rsid w:val="00B4087B"/>
    <w:rsid w:val="00B65F84"/>
    <w:rsid w:val="00B86BBA"/>
    <w:rsid w:val="00BC5270"/>
    <w:rsid w:val="00C56A83"/>
    <w:rsid w:val="00C73987"/>
    <w:rsid w:val="00C83855"/>
    <w:rsid w:val="00CE132F"/>
    <w:rsid w:val="00CE2F06"/>
    <w:rsid w:val="00D04869"/>
    <w:rsid w:val="00D048A9"/>
    <w:rsid w:val="00D0688F"/>
    <w:rsid w:val="00D07DAC"/>
    <w:rsid w:val="00D273DF"/>
    <w:rsid w:val="00D53739"/>
    <w:rsid w:val="00D6518B"/>
    <w:rsid w:val="00DB1B06"/>
    <w:rsid w:val="00E149B4"/>
    <w:rsid w:val="00E43A80"/>
    <w:rsid w:val="00E80E03"/>
    <w:rsid w:val="00E86A18"/>
    <w:rsid w:val="00F35962"/>
    <w:rsid w:val="00F7447F"/>
    <w:rsid w:val="00F937EF"/>
    <w:rsid w:val="00FD7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2F"/>
    <w:pPr>
      <w:widowControl w:val="0"/>
      <w:ind w:firstLineChars="200" w:firstLine="200"/>
      <w:jc w:val="both"/>
    </w:pPr>
    <w:rPr>
      <w:rFonts w:cs="仿宋_GB231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A088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semiHidden/>
    <w:locked/>
    <w:rsid w:val="009A0886"/>
    <w:rPr>
      <w:rFonts w:cs="Times New Roman"/>
      <w:sz w:val="18"/>
      <w:szCs w:val="18"/>
    </w:rPr>
  </w:style>
  <w:style w:type="paragraph" w:styleId="a4">
    <w:name w:val="footer"/>
    <w:basedOn w:val="a"/>
    <w:link w:val="Char0"/>
    <w:uiPriority w:val="99"/>
    <w:semiHidden/>
    <w:rsid w:val="009A0886"/>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9A088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57</Characters>
  <Application>Microsoft Office Word</Application>
  <DocSecurity>0</DocSecurity>
  <Lines>1</Lines>
  <Paragraphs>1</Paragraphs>
  <ScaleCrop>false</ScaleCrop>
  <Company>www.ftpdown.com</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行政处罚权力运行流程图</dc:title>
  <dc:creator>DELL</dc:creator>
  <cp:lastModifiedBy>SJJ</cp:lastModifiedBy>
  <cp:revision>2</cp:revision>
  <cp:lastPrinted>2014-11-19T06:53:00Z</cp:lastPrinted>
  <dcterms:created xsi:type="dcterms:W3CDTF">2021-10-26T08:28:00Z</dcterms:created>
  <dcterms:modified xsi:type="dcterms:W3CDTF">2021-10-26T08:28:00Z</dcterms:modified>
</cp:coreProperties>
</file>